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700"/>
        <w:gridCol w:w="7938"/>
      </w:tblGrid>
      <w:tr>
        <w:tc>
          <w:tcPr>
            <w:tcW w:type="dxa" w:w="1700"/>
            <w:tcBorders>
              <w:top w:val="none" w:color="FFFFFF" w:sz="0"/>
              <w:left w:val="none" w:color="FFFFFF" w:sz="0"/>
              <w:bottom w:val="none" w:color="FFFFFF" w:sz="0"/>
              <w:right w:val="none" w:color="FFFFFF" w:sz="0"/>
            </w:tcBorders>
          </w:tcPr>
          <w:p>
            <w:r>
              <w:drawing>
                <wp:inline distT="0" distB="0" distL="0" distR="0">
                  <wp:extent cx="857250" cy="742950"/>
                  <wp:effectExtent t="0" r="0" b="0" l="0"/>
                  <wp:docPr id="1" name="logo" descr="ADD-ADHD Cyprus logo" title="ADHD Cypr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857250" cy="742950"/>
                          </a:xfrm>
                          <a:prstGeom prst="rect">
                            <a:avLst/>
                          </a:prstGeom>
                        </pic:spPr>
                      </pic:pic>
                    </a:graphicData>
                  </a:graphic>
                </wp:inline>
              </w:drawing>
            </w:r>
          </w:p>
        </w:tc>
        <w:tc>
          <w:tcPr>
            <w:tcW w:type="dxa" w:w="7938"/>
            <w:tcBorders>
              <w:top w:val="none" w:color="FFFFFF" w:sz="0"/>
              <w:left w:val="none" w:color="FFFFFF" w:sz="0"/>
              <w:bottom w:val="none" w:color="FFFFFF" w:sz="0"/>
              <w:right w:val="none" w:color="FFFFFF" w:sz="0"/>
            </w:tcBorders>
            <w:vAlign w:val="center"/>
          </w:tcPr>
          <w:p>
            <w:pPr>
              <w:spacing w:after="40"/>
            </w:pPr>
            <w:r>
              <w:rPr>
                <w:rFonts w:ascii="Verdana" w:cs="Verdana" w:eastAsia="Verdana" w:hAnsi="Verdana"/>
                <w:b/>
                <w:bCs/>
                <w:color w:val="252223"/>
                <w:sz w:val="36"/>
                <w:szCs w:val="36"/>
              </w:rPr>
              <w:t xml:space="preserve">ADD-ADHD Cyprus</w:t>
            </w:r>
          </w:p>
          <w:p>
            <w:pPr>
              <w:spacing w:after="40"/>
            </w:pPr>
            <w:r>
              <w:rPr>
                <w:rFonts w:ascii="Verdana" w:cs="Verdana" w:eastAsia="Verdana" w:hAnsi="Verdana"/>
                <w:b/>
                <w:bCs/>
                <w:color w:val="F5942A"/>
                <w:sz w:val="20"/>
                <w:szCs w:val="20"/>
              </w:rPr>
              <w:t xml:space="preserve">Σύνδεσμος ΔΕΠΥ Κύπρου</w:t>
            </w:r>
          </w:p>
          <w:p>
            <w:pPr>
              <w:spacing w:after="0"/>
            </w:pPr>
            <w:r>
              <w:rPr>
                <w:rFonts w:ascii="Verdana" w:cs="Verdana" w:eastAsia="Verdana" w:hAnsi="Verdana"/>
                <w:i/>
                <w:iCs/>
                <w:color w:val="252223"/>
                <w:sz w:val="17"/>
                <w:szCs w:val="17"/>
              </w:rPr>
              <w:t xml:space="preserve">Living with ADHD… One success at a time!</w:t>
            </w:r>
          </w:p>
        </w:tc>
      </w:tr>
    </w:tbl>
    <w:p>
      <w:pPr>
        <w:pBdr>
          <w:bottom w:val="single" w:color="F5942A" w:sz="18" w:space="1"/>
        </w:pBdr>
        <w:spacing w:after="200" w:before="60"/>
      </w:pPr>
    </w:p>
    <w:p>
      <w:pPr>
        <w:spacing w:after="200"/>
      </w:pPr>
      <w:r>
        <w:rPr>
          <w:rFonts w:ascii="Verdana" w:cs="Verdana" w:eastAsia="Verdana" w:hAnsi="Verdana"/>
          <w:color w:val="252223"/>
          <w:sz w:val="20"/>
          <w:szCs w:val="20"/>
        </w:rPr>
        <w:t xml:space="preserve">[Date]</w:t>
      </w:r>
    </w:p>
    <w:p>
      <w:pPr>
        <w:spacing w:after="140" w:line="276"/>
      </w:pPr>
      <w:r>
        <w:rPr>
          <w:rFonts w:ascii="Verdana" w:cs="Verdana" w:eastAsia="Verdana" w:hAnsi="Verdana"/>
          <w:color w:val="252223"/>
          <w:sz w:val="20"/>
          <w:szCs w:val="20"/>
        </w:rPr>
        <w:t xml:space="preserve">Dear Parent / Carer,</w:t>
      </w:r>
    </w:p>
    <w:p>
      <w:pPr>
        <w:spacing w:after="160" w:before="80"/>
      </w:pPr>
      <w:r>
        <w:rPr>
          <w:rFonts w:ascii="Verdana" w:cs="Verdana" w:eastAsia="Verdana" w:hAnsi="Verdana"/>
          <w:b/>
          <w:bCs/>
          <w:color w:val="252223"/>
          <w:sz w:val="20"/>
          <w:szCs w:val="20"/>
        </w:rPr>
        <w:t xml:space="preserve">Re: Consent for staff to supervise your child taking their own medication</w:t>
      </w:r>
    </w:p>
    <w:p>
      <w:pPr>
        <w:spacing w:after="140" w:line="276"/>
      </w:pPr>
      <w:r>
        <w:rPr>
          <w:rFonts w:ascii="Verdana" w:cs="Verdana" w:eastAsia="Verdana" w:hAnsi="Verdana"/>
          <w:color w:val="252223"/>
          <w:sz w:val="20"/>
          <w:szCs w:val="20"/>
        </w:rPr>
        <w:t xml:space="preserve">We are writing to ask for your written consent for our staff to </w:t>
      </w:r>
      <w:r>
        <w:rPr>
          <w:rFonts w:ascii="Verdana" w:cs="Verdana" w:eastAsia="Verdana" w:hAnsi="Verdana"/>
          <w:b/>
          <w:bCs/>
          <w:color w:val="252223"/>
          <w:sz w:val="20"/>
          <w:szCs w:val="20"/>
        </w:rPr>
        <w:t xml:space="preserve">supervise</w:t>
      </w:r>
      <w:r>
        <w:rPr>
          <w:rFonts w:ascii="Verdana" w:cs="Verdana" w:eastAsia="Verdana" w:hAnsi="Verdana"/>
          <w:color w:val="252223"/>
          <w:sz w:val="20"/>
          <w:szCs w:val="20"/>
        </w:rPr>
        <w:t xml:space="preserve"> your child while they take their own prescribed medication during their time with us.</w:t>
      </w:r>
    </w:p>
    <w:p>
      <w:pPr>
        <w:spacing w:after="140" w:line="276"/>
      </w:pPr>
      <w:r>
        <w:rPr>
          <w:rFonts w:ascii="Verdana" w:cs="Verdana" w:eastAsia="Verdana" w:hAnsi="Verdana"/>
          <w:color w:val="252223"/>
          <w:sz w:val="20"/>
          <w:szCs w:val="20"/>
        </w:rPr>
        <w:t xml:space="preserve">Please read this letter carefully. </w:t>
      </w:r>
      <w:r>
        <w:rPr>
          <w:rFonts w:ascii="Verdana" w:cs="Verdana" w:eastAsia="Verdana" w:hAnsi="Verdana"/>
          <w:b/>
          <w:bCs/>
          <w:color w:val="252223"/>
          <w:sz w:val="20"/>
          <w:szCs w:val="20"/>
        </w:rPr>
        <w:t xml:space="preserve">Our staff are not able to administer any medication.</w:t>
      </w:r>
      <w:r>
        <w:rPr>
          <w:rFonts w:ascii="Verdana" w:cs="Verdana" w:eastAsia="Verdana" w:hAnsi="Verdana"/>
          <w:color w:val="252223"/>
          <w:sz w:val="20"/>
          <w:szCs w:val="20"/>
        </w:rPr>
        <w:t xml:space="preserve"> This means we cannot give, measure out, apply, or put medication into or onto a child. Our role is limited to supervising your child while they take their own medication themselves, and only with your written consent.</w:t>
      </w:r>
    </w:p>
    <w:p>
      <w:pPr>
        <w:keepNext/>
        <w:pBdr>
          <w:bottom w:val="single" w:color="F5942A" w:sz="6" w:space="2"/>
        </w:pBdr>
        <w:spacing w:after="120" w:before="240"/>
      </w:pPr>
      <w:r>
        <w:rPr>
          <w:rFonts w:ascii="Verdana" w:cs="Verdana" w:eastAsia="Verdana" w:hAnsi="Verdana"/>
          <w:b/>
          <w:bCs/>
          <w:color w:val="F5942A"/>
          <w:sz w:val="24"/>
          <w:szCs w:val="24"/>
        </w:rPr>
        <w:t xml:space="preserve">What we can and cannot do</w:t>
      </w:r>
    </w:p>
    <w:p>
      <w:pPr>
        <w:keepNext/>
        <w:spacing w:after="80"/>
      </w:pPr>
      <w:r>
        <w:rPr>
          <w:rFonts w:ascii="Verdana" w:cs="Verdana" w:eastAsia="Verdana" w:hAnsi="Verdana"/>
          <w:b/>
          <w:bCs/>
          <w:color w:val="252223"/>
          <w:sz w:val="20"/>
          <w:szCs w:val="20"/>
        </w:rPr>
        <w:t xml:space="preserve">Staff will:</w:t>
      </w:r>
    </w:p>
    <w:p>
      <w:pPr>
        <w:pStyle w:val="ListParagraph"/>
        <w:numPr>
          <w:ilvl w:val="0"/>
          <w:numId w:val="2"/>
        </w:numPr>
        <w:spacing w:after="80" w:line="276"/>
      </w:pPr>
      <w:r>
        <w:rPr>
          <w:rFonts w:ascii="Verdana" w:cs="Verdana" w:eastAsia="Verdana" w:hAnsi="Verdana"/>
          <w:color w:val="252223"/>
          <w:sz w:val="20"/>
          <w:szCs w:val="20"/>
        </w:rPr>
        <w:t xml:space="preserve">Remind your child when it is time to take their medication, as agreed with you</w:t>
      </w:r>
    </w:p>
    <w:p>
      <w:pPr>
        <w:pStyle w:val="ListParagraph"/>
        <w:numPr>
          <w:ilvl w:val="0"/>
          <w:numId w:val="2"/>
        </w:numPr>
        <w:spacing w:after="80" w:line="276"/>
      </w:pPr>
      <w:r>
        <w:rPr>
          <w:rFonts w:ascii="Verdana" w:cs="Verdana" w:eastAsia="Verdana" w:hAnsi="Verdana"/>
          <w:color w:val="252223"/>
          <w:sz w:val="20"/>
          <w:szCs w:val="20"/>
        </w:rPr>
        <w:t xml:space="preserve">Be present and observe while your child takes the medication themselves</w:t>
      </w:r>
    </w:p>
    <w:p>
      <w:pPr>
        <w:pStyle w:val="ListParagraph"/>
        <w:numPr>
          <w:ilvl w:val="0"/>
          <w:numId w:val="2"/>
        </w:numPr>
        <w:spacing w:after="80" w:line="276"/>
      </w:pPr>
      <w:r>
        <w:rPr>
          <w:rFonts w:ascii="Verdana" w:cs="Verdana" w:eastAsia="Verdana" w:hAnsi="Verdana"/>
          <w:color w:val="252223"/>
          <w:sz w:val="20"/>
          <w:szCs w:val="20"/>
        </w:rPr>
        <w:t xml:space="preserve">Keep a record of the date, time, and medication your child took</w:t>
      </w:r>
    </w:p>
    <w:p>
      <w:pPr>
        <w:pStyle w:val="ListParagraph"/>
        <w:numPr>
          <w:ilvl w:val="0"/>
          <w:numId w:val="2"/>
        </w:numPr>
        <w:spacing w:after="80" w:line="276"/>
      </w:pPr>
      <w:r>
        <w:rPr>
          <w:rFonts w:ascii="Verdana" w:cs="Verdana" w:eastAsia="Verdana" w:hAnsi="Verdana"/>
          <w:color w:val="252223"/>
          <w:sz w:val="20"/>
          <w:szCs w:val="20"/>
        </w:rPr>
        <w:t xml:space="preserve">Contact you if your child refuses, forgets, or appears unwell, and call emergency services if needed</w:t>
      </w:r>
    </w:p>
    <w:p>
      <w:pPr>
        <w:pStyle w:val="ListParagraph"/>
        <w:numPr>
          <w:ilvl w:val="0"/>
          <w:numId w:val="2"/>
        </w:numPr>
        <w:spacing w:after="80" w:line="276"/>
      </w:pPr>
      <w:r>
        <w:rPr>
          <w:rFonts w:ascii="Verdana" w:cs="Verdana" w:eastAsia="Verdana" w:hAnsi="Verdana"/>
          <w:color w:val="252223"/>
          <w:sz w:val="20"/>
          <w:szCs w:val="20"/>
        </w:rPr>
        <w:t xml:space="preserve">Store medication securely when it is not in use</w:t>
      </w:r>
    </w:p>
    <w:p>
      <w:pPr>
        <w:keepNext/>
        <w:spacing w:after="80" w:before="120"/>
      </w:pPr>
      <w:r>
        <w:rPr>
          <w:rFonts w:ascii="Verdana" w:cs="Verdana" w:eastAsia="Verdana" w:hAnsi="Verdana"/>
          <w:b/>
          <w:bCs/>
          <w:color w:val="252223"/>
          <w:sz w:val="20"/>
          <w:szCs w:val="20"/>
        </w:rPr>
        <w:t xml:space="preserve">Staff will not:</w:t>
      </w:r>
    </w:p>
    <w:p>
      <w:pPr>
        <w:pStyle w:val="ListParagraph"/>
        <w:numPr>
          <w:ilvl w:val="0"/>
          <w:numId w:val="2"/>
        </w:numPr>
        <w:spacing w:after="80" w:line="276"/>
      </w:pPr>
      <w:r>
        <w:rPr>
          <w:rFonts w:ascii="Verdana" w:cs="Verdana" w:eastAsia="Verdana" w:hAnsi="Verdana"/>
          <w:color w:val="252223"/>
          <w:sz w:val="20"/>
          <w:szCs w:val="20"/>
        </w:rPr>
        <w:t xml:space="preserve">Administer medication in any form, including tablets, liquids, inhalers, creams, injections, or drops, and never any controlled substance or prescription-only medication, even in an emergency</w:t>
      </w:r>
    </w:p>
    <w:p>
      <w:pPr>
        <w:pStyle w:val="ListParagraph"/>
        <w:numPr>
          <w:ilvl w:val="0"/>
          <w:numId w:val="2"/>
        </w:numPr>
        <w:spacing w:after="80" w:line="276"/>
      </w:pPr>
      <w:r>
        <w:rPr>
          <w:rFonts w:ascii="Verdana" w:cs="Verdana" w:eastAsia="Verdana" w:hAnsi="Verdana"/>
          <w:color w:val="252223"/>
          <w:sz w:val="20"/>
          <w:szCs w:val="20"/>
        </w:rPr>
        <w:t xml:space="preserve">Measure, prepare, or hand-feed medication to a child</w:t>
      </w:r>
    </w:p>
    <w:p>
      <w:pPr>
        <w:pStyle w:val="ListParagraph"/>
        <w:numPr>
          <w:ilvl w:val="0"/>
          <w:numId w:val="2"/>
        </w:numPr>
        <w:spacing w:after="80" w:line="276"/>
      </w:pPr>
      <w:r>
        <w:rPr>
          <w:rFonts w:ascii="Verdana" w:cs="Verdana" w:eastAsia="Verdana" w:hAnsi="Verdana"/>
          <w:color w:val="252223"/>
          <w:sz w:val="20"/>
          <w:szCs w:val="20"/>
        </w:rPr>
        <w:t xml:space="preserve">Decide on, change, or advise on dosage or timing</w:t>
      </w:r>
    </w:p>
    <w:p>
      <w:pPr>
        <w:pStyle w:val="ListParagraph"/>
        <w:numPr>
          <w:ilvl w:val="0"/>
          <w:numId w:val="2"/>
        </w:numPr>
        <w:spacing w:after="80" w:line="276"/>
      </w:pPr>
      <w:r>
        <w:rPr>
          <w:rFonts w:ascii="Verdana" w:cs="Verdana" w:eastAsia="Verdana" w:hAnsi="Verdana"/>
          <w:color w:val="252223"/>
          <w:sz w:val="20"/>
          <w:szCs w:val="20"/>
        </w:rPr>
        <w:t xml:space="preserve">Supervise any medication without your signed consent on the form below</w:t>
      </w:r>
    </w:p>
    <w:p>
      <w:pPr>
        <w:keepNext/>
        <w:pBdr>
          <w:bottom w:val="single" w:color="F5942A" w:sz="6" w:space="2"/>
        </w:pBdr>
        <w:spacing w:after="120" w:before="240"/>
      </w:pPr>
      <w:r>
        <w:rPr>
          <w:rFonts w:ascii="Verdana" w:cs="Verdana" w:eastAsia="Verdana" w:hAnsi="Verdana"/>
          <w:b/>
          <w:bCs/>
          <w:color w:val="F5942A"/>
          <w:sz w:val="24"/>
          <w:szCs w:val="24"/>
        </w:rPr>
        <w:t xml:space="preserve">What we need from you</w:t>
      </w:r>
    </w:p>
    <w:p>
      <w:pPr>
        <w:pStyle w:val="ListParagraph"/>
        <w:numPr>
          <w:ilvl w:val="0"/>
          <w:numId w:val="2"/>
        </w:numPr>
        <w:spacing w:after="80" w:line="276"/>
      </w:pPr>
      <w:r>
        <w:rPr>
          <w:rFonts w:ascii="Verdana" w:cs="Verdana" w:eastAsia="Verdana" w:hAnsi="Verdana"/>
          <w:color w:val="252223"/>
          <w:sz w:val="20"/>
          <w:szCs w:val="20"/>
        </w:rPr>
        <w:t xml:space="preserve">The medication in its </w:t>
      </w:r>
      <w:r>
        <w:rPr>
          <w:rFonts w:ascii="Verdana" w:cs="Verdana" w:eastAsia="Verdana" w:hAnsi="Verdana"/>
          <w:b/>
          <w:bCs/>
          <w:color w:val="252223"/>
          <w:sz w:val="20"/>
          <w:szCs w:val="20"/>
        </w:rPr>
        <w:t xml:space="preserve">original packaging</w:t>
      </w:r>
      <w:r>
        <w:rPr>
          <w:rFonts w:ascii="Verdana" w:cs="Verdana" w:eastAsia="Verdana" w:hAnsi="Verdana"/>
          <w:color w:val="252223"/>
          <w:sz w:val="20"/>
          <w:szCs w:val="20"/>
        </w:rPr>
        <w:t xml:space="preserve">, clearly labelled with your child’s name, the dose, and the instructions</w:t>
      </w:r>
    </w:p>
    <w:p>
      <w:pPr>
        <w:pStyle w:val="ListParagraph"/>
        <w:numPr>
          <w:ilvl w:val="0"/>
          <w:numId w:val="2"/>
        </w:numPr>
        <w:spacing w:after="80" w:line="276"/>
      </w:pPr>
      <w:r>
        <w:rPr>
          <w:rFonts w:ascii="Verdana" w:cs="Verdana" w:eastAsia="Verdana" w:hAnsi="Verdana"/>
          <w:color w:val="252223"/>
          <w:sz w:val="20"/>
          <w:szCs w:val="20"/>
        </w:rPr>
        <w:t xml:space="preserve">Clear written instructions on when and how your child takes it, and what to do if a dose is missed</w:t>
      </w:r>
    </w:p>
    <w:p>
      <w:pPr>
        <w:pStyle w:val="ListParagraph"/>
        <w:numPr>
          <w:ilvl w:val="0"/>
          <w:numId w:val="2"/>
        </w:numPr>
        <w:spacing w:after="80" w:line="276"/>
      </w:pPr>
      <w:r>
        <w:rPr>
          <w:rFonts w:ascii="Verdana" w:cs="Verdana" w:eastAsia="Verdana" w:hAnsi="Verdana"/>
          <w:color w:val="252223"/>
          <w:sz w:val="20"/>
          <w:szCs w:val="20"/>
        </w:rPr>
        <w:t xml:space="preserve">Prompt notice of any change to the medication, dose, or your child’s health</w:t>
      </w:r>
    </w:p>
    <w:p>
      <w:pPr>
        <w:pStyle w:val="ListParagraph"/>
        <w:numPr>
          <w:ilvl w:val="0"/>
          <w:numId w:val="2"/>
        </w:numPr>
        <w:spacing w:after="80" w:line="276"/>
      </w:pPr>
      <w:r>
        <w:rPr>
          <w:rFonts w:ascii="Verdana" w:cs="Verdana" w:eastAsia="Verdana" w:hAnsi="Verdana"/>
          <w:color w:val="252223"/>
          <w:sz w:val="20"/>
          <w:szCs w:val="20"/>
        </w:rPr>
        <w:t xml:space="preserve">Confirmation that your child is able to take this medication </w:t>
      </w:r>
      <w:r>
        <w:rPr>
          <w:rFonts w:ascii="Verdana" w:cs="Verdana" w:eastAsia="Verdana" w:hAnsi="Verdana"/>
          <w:b/>
          <w:bCs/>
          <w:color w:val="252223"/>
          <w:sz w:val="20"/>
          <w:szCs w:val="20"/>
        </w:rPr>
        <w:t xml:space="preserve">independently</w:t>
      </w:r>
    </w:p>
    <w:p>
      <w:pPr>
        <w:spacing w:after="140" w:before="120"/>
      </w:pPr>
      <w:r>
        <w:rPr>
          <w:rFonts w:ascii="Verdana" w:cs="Verdana" w:eastAsia="Verdana" w:hAnsi="Verdana"/>
          <w:color w:val="252223"/>
          <w:sz w:val="20"/>
          <w:szCs w:val="20"/>
        </w:rPr>
        <w:t xml:space="preserve">If your child is unable to take their medication themselves, we will not be able to assist, and we will contact you to make other arrangements.</w:t>
      </w:r>
    </w:p>
    <w:p>
      <w:pPr>
        <w:keepNext/>
        <w:pBdr>
          <w:bottom w:val="single" w:color="F5942A" w:sz="6" w:space="2"/>
        </w:pBdr>
        <w:spacing w:after="120" w:before="240"/>
      </w:pPr>
      <w:r>
        <w:rPr>
          <w:rFonts w:ascii="Verdana" w:cs="Verdana" w:eastAsia="Verdana" w:hAnsi="Verdana"/>
          <w:b/>
          <w:bCs/>
          <w:color w:val="F5942A"/>
          <w:sz w:val="24"/>
          <w:szCs w:val="24"/>
        </w:rPr>
        <w:t xml:space="preserve">First aid and emergencies</w:t>
      </w:r>
    </w:p>
    <w:p>
      <w:pPr>
        <w:spacing w:after="140" w:line="276"/>
      </w:pPr>
      <w:r>
        <w:rPr>
          <w:rFonts w:ascii="Verdana" w:cs="Verdana" w:eastAsia="Verdana" w:hAnsi="Verdana"/>
          <w:color w:val="252223"/>
          <w:sz w:val="20"/>
          <w:szCs w:val="20"/>
        </w:rPr>
        <w:t xml:space="preserve">This letter concerns </w:t>
      </w:r>
      <w:r>
        <w:rPr>
          <w:rFonts w:ascii="Verdana" w:cs="Verdana" w:eastAsia="Verdana" w:hAnsi="Verdana"/>
          <w:b/>
          <w:bCs/>
          <w:color w:val="252223"/>
          <w:sz w:val="20"/>
          <w:szCs w:val="20"/>
        </w:rPr>
        <w:t xml:space="preserve">prescribed medication</w:t>
      </w:r>
      <w:r>
        <w:rPr>
          <w:rFonts w:ascii="Verdana" w:cs="Verdana" w:eastAsia="Verdana" w:hAnsi="Verdana"/>
          <w:color w:val="252223"/>
          <w:sz w:val="20"/>
          <w:szCs w:val="20"/>
        </w:rPr>
        <w:t xml:space="preserve"> only. In the event of an accident or injury, we reserve the right to give first aid in line with standard protocols, such as applying antiseptic, plasters, or bandages. This is the only exception to our rule that staff do not administer anything to a child.</w:t>
      </w:r>
    </w:p>
    <w:p>
      <w:pPr>
        <w:spacing w:after="140" w:line="276"/>
      </w:pPr>
      <w:r>
        <w:rPr>
          <w:rFonts w:ascii="Verdana" w:cs="Verdana" w:eastAsia="Verdana" w:hAnsi="Verdana"/>
          <w:color w:val="252223"/>
          <w:sz w:val="20"/>
          <w:szCs w:val="20"/>
        </w:rPr>
        <w:t xml:space="preserve">We </w:t>
      </w:r>
      <w:r>
        <w:rPr>
          <w:rFonts w:ascii="Verdana" w:cs="Verdana" w:eastAsia="Verdana" w:hAnsi="Verdana"/>
          <w:b/>
          <w:bCs/>
          <w:color w:val="252223"/>
          <w:sz w:val="20"/>
          <w:szCs w:val="20"/>
        </w:rPr>
        <w:t xml:space="preserve">cannot</w:t>
      </w:r>
      <w:r>
        <w:rPr>
          <w:rFonts w:ascii="Verdana" w:cs="Verdana" w:eastAsia="Verdana" w:hAnsi="Verdana"/>
          <w:color w:val="252223"/>
          <w:sz w:val="20"/>
          <w:szCs w:val="20"/>
        </w:rPr>
        <w:t xml:space="preserve"> administer any controlled substance or prescription-only medication, even in an emergency. In a medical emergency, staff will call emergency services and contact you immediately.</w:t>
      </w:r>
    </w:p>
    <w:p>
      <w:pPr>
        <w:spacing w:after="200" w:before="120"/>
      </w:pPr>
      <w:r>
        <w:rPr>
          <w:rFonts w:ascii="Verdana" w:cs="Verdana" w:eastAsia="Verdana" w:hAnsi="Verdana"/>
          <w:color w:val="252223"/>
          <w:sz w:val="20"/>
          <w:szCs w:val="20"/>
        </w:rPr>
        <w:t xml:space="preserve">Please complete and return the consent form on the next page. If you have any questions, do not hesitate to contact us.</w:t>
      </w:r>
    </w:p>
    <w:p>
      <w:pPr>
        <w:spacing w:after="500"/>
      </w:pPr>
      <w:r>
        <w:rPr>
          <w:rFonts w:ascii="Verdana" w:cs="Verdana" w:eastAsia="Verdana" w:hAnsi="Verdana"/>
          <w:color w:val="252223"/>
          <w:sz w:val="20"/>
          <w:szCs w:val="20"/>
        </w:rPr>
        <w:t xml:space="preserve">Yours sincerely,</w:t>
      </w:r>
    </w:p>
    <w:p>
      <w:pPr>
        <w:spacing w:after="20"/>
      </w:pPr>
      <w:r>
        <w:rPr>
          <w:rFonts w:ascii="Verdana" w:cs="Verdana" w:eastAsia="Verdana" w:hAnsi="Verdana"/>
          <w:b/>
          <w:bCs/>
          <w:color w:val="252223"/>
          <w:sz w:val="20"/>
          <w:szCs w:val="20"/>
        </w:rPr>
        <w:t xml:space="preserve">Avraamis Avraam</w:t>
      </w:r>
    </w:p>
    <w:p>
      <w:pPr>
        <w:spacing w:after="20"/>
      </w:pPr>
      <w:r>
        <w:rPr>
          <w:rFonts w:ascii="Verdana" w:cs="Verdana" w:eastAsia="Verdana" w:hAnsi="Verdana"/>
          <w:color w:val="252223"/>
          <w:sz w:val="20"/>
          <w:szCs w:val="20"/>
        </w:rPr>
        <w:t xml:space="preserve">Programme and Safeguarding Lead</w:t>
      </w:r>
    </w:p>
    <w:p>
      <w:pPr>
        <w:spacing w:after="0"/>
      </w:pPr>
      <w:r>
        <w:rPr>
          <w:rFonts w:ascii="Verdana" w:cs="Verdana" w:eastAsia="Verdana" w:hAnsi="Verdana"/>
          <w:color w:val="252223"/>
          <w:sz w:val="20"/>
          <w:szCs w:val="20"/>
        </w:rPr>
        <w:t xml:space="preserve">ADD-ADHD Cyprus</w:t>
      </w:r>
    </w:p>
    <w:p>
      <w:r>
        <w:br w:type="page"/>
      </w:r>
    </w:p>
    <w:p>
      <w:pPr>
        <w:spacing w:after="80"/>
      </w:pPr>
      <w:r>
        <w:rPr>
          <w:rFonts w:ascii="Verdana" w:cs="Verdana" w:eastAsia="Verdana" w:hAnsi="Verdana"/>
          <w:b/>
          <w:bCs/>
          <w:color w:val="F5942A"/>
          <w:sz w:val="32"/>
          <w:szCs w:val="32"/>
        </w:rPr>
        <w:t xml:space="preserve">Parental consent form</w:t>
      </w:r>
    </w:p>
    <w:p>
      <w:pPr>
        <w:pBdr>
          <w:bottom w:val="single" w:color="F5942A" w:sz="12" w:space="4"/>
        </w:pBdr>
        <w:spacing w:after="200"/>
      </w:pPr>
      <w:r>
        <w:rPr>
          <w:rFonts w:ascii="Verdana" w:cs="Verdana" w:eastAsia="Verdana" w:hAnsi="Verdana"/>
          <w:color w:val="252223"/>
          <w:sz w:val="18"/>
          <w:szCs w:val="18"/>
        </w:rPr>
        <w:t xml:space="preserve">Supervised self-administration of prescribed medication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rHeight w:val="620" w:hRule="atLeast"/>
        </w:trPr>
        <w:tc>
          <w:tcPr>
            <w:tcW w:type="dxa" w:w="3200"/>
            <w:tcBorders>
              <w:top w:val="single" w:color="BFBFBF" w:sz="4"/>
              <w:left w:val="single" w:color="BFBFBF" w:sz="4"/>
              <w:bottom w:val="single" w:color="BFBFBF" w:sz="4"/>
              <w:right w:val="single" w:color="BFBFBF" w:sz="4"/>
            </w:tcBorders>
            <w:shd w:fill="FBD4B4" w:color="auto" w:val="clear"/>
            <w:tcMar>
              <w:top w:type="dxa" w:w="60"/>
              <w:left w:type="dxa" w:w="120"/>
              <w:bottom w:type="dxa" w:w="60"/>
              <w:right w:type="dxa" w:w="120"/>
            </w:tcMar>
            <w:vAlign w:val="center"/>
          </w:tcPr>
          <w:p>
            <w:pPr>
              <w:spacing w:after="0"/>
            </w:pPr>
            <w:r>
              <w:rPr>
                <w:rFonts w:ascii="Verdana" w:cs="Verdana" w:eastAsia="Verdana" w:hAnsi="Verdana"/>
                <w:b/>
                <w:bCs/>
                <w:color w:val="252223"/>
                <w:sz w:val="18"/>
                <w:szCs w:val="18"/>
              </w:rPr>
              <w:t xml:space="preserve">Child’s full name</w:t>
            </w:r>
          </w:p>
        </w:tc>
        <w:tc>
          <w:tcPr>
            <w:tcW w:type="dxa" w:w="6438"/>
            <w:tcBorders>
              <w:top w:val="single" w:color="BFBFBF" w:sz="4"/>
              <w:left w:val="single" w:color="BFBFBF" w:sz="4"/>
              <w:bottom w:val="single" w:color="BFBFBF" w:sz="4"/>
              <w:right w:val="single" w:color="BFBFBF" w:sz="4"/>
            </w:tcBorders>
            <w:tcMar>
              <w:top w:type="dxa" w:w="60"/>
              <w:left w:type="dxa" w:w="120"/>
              <w:bottom w:type="dxa" w:w="60"/>
              <w:right w:type="dxa" w:w="120"/>
            </w:tcMar>
          </w:tcPr>
          <w:p>
            <w:pPr>
              <w:spacing w:after="0"/>
            </w:pPr>
            <w:r>
              <w:rPr>
                <w:rFonts w:ascii="Verdana" w:cs="Verdana" w:eastAsia="Verdana" w:hAnsi="Verdana"/>
                <w:color w:val="252223"/>
                <w:sz w:val="20"/>
                <w:szCs w:val="20"/>
              </w:rPr>
              <w:t xml:space="preserve"/>
            </w:r>
          </w:p>
        </w:tc>
      </w:tr>
      <w:tr>
        <w:trPr>
          <w:trHeight w:val="620" w:hRule="atLeast"/>
        </w:trPr>
        <w:tc>
          <w:tcPr>
            <w:tcW w:type="dxa" w:w="3200"/>
            <w:tcBorders>
              <w:top w:val="single" w:color="BFBFBF" w:sz="4"/>
              <w:left w:val="single" w:color="BFBFBF" w:sz="4"/>
              <w:bottom w:val="single" w:color="BFBFBF" w:sz="4"/>
              <w:right w:val="single" w:color="BFBFBF" w:sz="4"/>
            </w:tcBorders>
            <w:shd w:fill="FBD4B4" w:color="auto" w:val="clear"/>
            <w:tcMar>
              <w:top w:type="dxa" w:w="60"/>
              <w:left w:type="dxa" w:w="120"/>
              <w:bottom w:type="dxa" w:w="60"/>
              <w:right w:type="dxa" w:w="120"/>
            </w:tcMar>
            <w:vAlign w:val="center"/>
          </w:tcPr>
          <w:p>
            <w:pPr>
              <w:spacing w:after="0"/>
            </w:pPr>
            <w:r>
              <w:rPr>
                <w:rFonts w:ascii="Verdana" w:cs="Verdana" w:eastAsia="Verdana" w:hAnsi="Verdana"/>
                <w:b/>
                <w:bCs/>
                <w:color w:val="252223"/>
                <w:sz w:val="18"/>
                <w:szCs w:val="18"/>
              </w:rPr>
              <w:t xml:space="preserve">Date of birth</w:t>
            </w:r>
          </w:p>
        </w:tc>
        <w:tc>
          <w:tcPr>
            <w:tcW w:type="dxa" w:w="6438"/>
            <w:tcBorders>
              <w:top w:val="single" w:color="BFBFBF" w:sz="4"/>
              <w:left w:val="single" w:color="BFBFBF" w:sz="4"/>
              <w:bottom w:val="single" w:color="BFBFBF" w:sz="4"/>
              <w:right w:val="single" w:color="BFBFBF" w:sz="4"/>
            </w:tcBorders>
            <w:tcMar>
              <w:top w:type="dxa" w:w="60"/>
              <w:left w:type="dxa" w:w="120"/>
              <w:bottom w:type="dxa" w:w="60"/>
              <w:right w:type="dxa" w:w="120"/>
            </w:tcMar>
          </w:tcPr>
          <w:p>
            <w:pPr>
              <w:spacing w:after="0"/>
            </w:pPr>
            <w:r>
              <w:rPr>
                <w:rFonts w:ascii="Verdana" w:cs="Verdana" w:eastAsia="Verdana" w:hAnsi="Verdana"/>
                <w:color w:val="252223"/>
                <w:sz w:val="20"/>
                <w:szCs w:val="20"/>
              </w:rPr>
              <w:t xml:space="preserve"/>
            </w:r>
          </w:p>
        </w:tc>
      </w:tr>
      <w:tr>
        <w:trPr>
          <w:trHeight w:val="620" w:hRule="atLeast"/>
        </w:trPr>
        <w:tc>
          <w:tcPr>
            <w:tcW w:type="dxa" w:w="3200"/>
            <w:tcBorders>
              <w:top w:val="single" w:color="BFBFBF" w:sz="4"/>
              <w:left w:val="single" w:color="BFBFBF" w:sz="4"/>
              <w:bottom w:val="single" w:color="BFBFBF" w:sz="4"/>
              <w:right w:val="single" w:color="BFBFBF" w:sz="4"/>
            </w:tcBorders>
            <w:shd w:fill="FBD4B4" w:color="auto" w:val="clear"/>
            <w:tcMar>
              <w:top w:type="dxa" w:w="60"/>
              <w:left w:type="dxa" w:w="120"/>
              <w:bottom w:type="dxa" w:w="60"/>
              <w:right w:type="dxa" w:w="120"/>
            </w:tcMar>
            <w:vAlign w:val="center"/>
          </w:tcPr>
          <w:p>
            <w:pPr>
              <w:spacing w:after="0"/>
            </w:pPr>
            <w:r>
              <w:rPr>
                <w:rFonts w:ascii="Verdana" w:cs="Verdana" w:eastAsia="Verdana" w:hAnsi="Verdana"/>
                <w:b/>
                <w:bCs/>
                <w:color w:val="252223"/>
                <w:sz w:val="18"/>
                <w:szCs w:val="18"/>
              </w:rPr>
              <w:t xml:space="preserve">Medication name</w:t>
            </w:r>
          </w:p>
        </w:tc>
        <w:tc>
          <w:tcPr>
            <w:tcW w:type="dxa" w:w="6438"/>
            <w:tcBorders>
              <w:top w:val="single" w:color="BFBFBF" w:sz="4"/>
              <w:left w:val="single" w:color="BFBFBF" w:sz="4"/>
              <w:bottom w:val="single" w:color="BFBFBF" w:sz="4"/>
              <w:right w:val="single" w:color="BFBFBF" w:sz="4"/>
            </w:tcBorders>
            <w:tcMar>
              <w:top w:type="dxa" w:w="60"/>
              <w:left w:type="dxa" w:w="120"/>
              <w:bottom w:type="dxa" w:w="60"/>
              <w:right w:type="dxa" w:w="120"/>
            </w:tcMar>
          </w:tcPr>
          <w:p>
            <w:pPr>
              <w:spacing w:after="0"/>
            </w:pPr>
            <w:r>
              <w:rPr>
                <w:rFonts w:ascii="Verdana" w:cs="Verdana" w:eastAsia="Verdana" w:hAnsi="Verdana"/>
                <w:color w:val="252223"/>
                <w:sz w:val="20"/>
                <w:szCs w:val="20"/>
              </w:rPr>
              <w:t xml:space="preserve"/>
            </w:r>
          </w:p>
        </w:tc>
      </w:tr>
      <w:tr>
        <w:trPr>
          <w:trHeight w:val="620" w:hRule="atLeast"/>
        </w:trPr>
        <w:tc>
          <w:tcPr>
            <w:tcW w:type="dxa" w:w="3200"/>
            <w:tcBorders>
              <w:top w:val="single" w:color="BFBFBF" w:sz="4"/>
              <w:left w:val="single" w:color="BFBFBF" w:sz="4"/>
              <w:bottom w:val="single" w:color="BFBFBF" w:sz="4"/>
              <w:right w:val="single" w:color="BFBFBF" w:sz="4"/>
            </w:tcBorders>
            <w:shd w:fill="FBD4B4" w:color="auto" w:val="clear"/>
            <w:tcMar>
              <w:top w:type="dxa" w:w="60"/>
              <w:left w:type="dxa" w:w="120"/>
              <w:bottom w:type="dxa" w:w="60"/>
              <w:right w:type="dxa" w:w="120"/>
            </w:tcMar>
            <w:vAlign w:val="center"/>
          </w:tcPr>
          <w:p>
            <w:pPr>
              <w:spacing w:after="0"/>
            </w:pPr>
            <w:r>
              <w:rPr>
                <w:rFonts w:ascii="Verdana" w:cs="Verdana" w:eastAsia="Verdana" w:hAnsi="Verdana"/>
                <w:b/>
                <w:bCs/>
                <w:color w:val="252223"/>
                <w:sz w:val="18"/>
                <w:szCs w:val="18"/>
              </w:rPr>
              <w:t xml:space="preserve">Dose</w:t>
            </w:r>
          </w:p>
        </w:tc>
        <w:tc>
          <w:tcPr>
            <w:tcW w:type="dxa" w:w="6438"/>
            <w:tcBorders>
              <w:top w:val="single" w:color="BFBFBF" w:sz="4"/>
              <w:left w:val="single" w:color="BFBFBF" w:sz="4"/>
              <w:bottom w:val="single" w:color="BFBFBF" w:sz="4"/>
              <w:right w:val="single" w:color="BFBFBF" w:sz="4"/>
            </w:tcBorders>
            <w:tcMar>
              <w:top w:type="dxa" w:w="60"/>
              <w:left w:type="dxa" w:w="120"/>
              <w:bottom w:type="dxa" w:w="60"/>
              <w:right w:type="dxa" w:w="120"/>
            </w:tcMar>
          </w:tcPr>
          <w:p>
            <w:pPr>
              <w:spacing w:after="0"/>
            </w:pPr>
            <w:r>
              <w:rPr>
                <w:rFonts w:ascii="Verdana" w:cs="Verdana" w:eastAsia="Verdana" w:hAnsi="Verdana"/>
                <w:color w:val="252223"/>
                <w:sz w:val="20"/>
                <w:szCs w:val="20"/>
              </w:rPr>
              <w:t xml:space="preserve"/>
            </w:r>
          </w:p>
        </w:tc>
      </w:tr>
      <w:tr>
        <w:trPr>
          <w:trHeight w:val="620" w:hRule="atLeast"/>
        </w:trPr>
        <w:tc>
          <w:tcPr>
            <w:tcW w:type="dxa" w:w="3200"/>
            <w:tcBorders>
              <w:top w:val="single" w:color="BFBFBF" w:sz="4"/>
              <w:left w:val="single" w:color="BFBFBF" w:sz="4"/>
              <w:bottom w:val="single" w:color="BFBFBF" w:sz="4"/>
              <w:right w:val="single" w:color="BFBFBF" w:sz="4"/>
            </w:tcBorders>
            <w:shd w:fill="FBD4B4" w:color="auto" w:val="clear"/>
            <w:tcMar>
              <w:top w:type="dxa" w:w="60"/>
              <w:left w:type="dxa" w:w="120"/>
              <w:bottom w:type="dxa" w:w="60"/>
              <w:right w:type="dxa" w:w="120"/>
            </w:tcMar>
            <w:vAlign w:val="center"/>
          </w:tcPr>
          <w:p>
            <w:pPr>
              <w:spacing w:after="0"/>
            </w:pPr>
            <w:r>
              <w:rPr>
                <w:rFonts w:ascii="Verdana" w:cs="Verdana" w:eastAsia="Verdana" w:hAnsi="Verdana"/>
                <w:b/>
                <w:bCs/>
                <w:color w:val="252223"/>
                <w:sz w:val="18"/>
                <w:szCs w:val="18"/>
              </w:rPr>
              <w:t xml:space="preserve">Time(s) to be taken</w:t>
            </w:r>
          </w:p>
        </w:tc>
        <w:tc>
          <w:tcPr>
            <w:tcW w:type="dxa" w:w="6438"/>
            <w:tcBorders>
              <w:top w:val="single" w:color="BFBFBF" w:sz="4"/>
              <w:left w:val="single" w:color="BFBFBF" w:sz="4"/>
              <w:bottom w:val="single" w:color="BFBFBF" w:sz="4"/>
              <w:right w:val="single" w:color="BFBFBF" w:sz="4"/>
            </w:tcBorders>
            <w:tcMar>
              <w:top w:type="dxa" w:w="60"/>
              <w:left w:type="dxa" w:w="120"/>
              <w:bottom w:type="dxa" w:w="60"/>
              <w:right w:type="dxa" w:w="120"/>
            </w:tcMar>
          </w:tcPr>
          <w:p>
            <w:pPr>
              <w:spacing w:after="0"/>
            </w:pPr>
            <w:r>
              <w:rPr>
                <w:rFonts w:ascii="Verdana" w:cs="Verdana" w:eastAsia="Verdana" w:hAnsi="Verdana"/>
                <w:color w:val="252223"/>
                <w:sz w:val="20"/>
                <w:szCs w:val="20"/>
              </w:rPr>
              <w:t xml:space="preserve"/>
            </w:r>
          </w:p>
        </w:tc>
      </w:tr>
      <w:tr>
        <w:trPr>
          <w:trHeight w:val="620" w:hRule="atLeast"/>
        </w:trPr>
        <w:tc>
          <w:tcPr>
            <w:tcW w:type="dxa" w:w="3200"/>
            <w:tcBorders>
              <w:top w:val="single" w:color="BFBFBF" w:sz="4"/>
              <w:left w:val="single" w:color="BFBFBF" w:sz="4"/>
              <w:bottom w:val="single" w:color="BFBFBF" w:sz="4"/>
              <w:right w:val="single" w:color="BFBFBF" w:sz="4"/>
            </w:tcBorders>
            <w:shd w:fill="FBD4B4" w:color="auto" w:val="clear"/>
            <w:tcMar>
              <w:top w:type="dxa" w:w="60"/>
              <w:left w:type="dxa" w:w="120"/>
              <w:bottom w:type="dxa" w:w="60"/>
              <w:right w:type="dxa" w:w="120"/>
            </w:tcMar>
            <w:vAlign w:val="center"/>
          </w:tcPr>
          <w:p>
            <w:pPr>
              <w:spacing w:after="0"/>
            </w:pPr>
            <w:r>
              <w:rPr>
                <w:rFonts w:ascii="Verdana" w:cs="Verdana" w:eastAsia="Verdana" w:hAnsi="Verdana"/>
                <w:b/>
                <w:bCs/>
                <w:color w:val="252223"/>
                <w:sz w:val="18"/>
                <w:szCs w:val="18"/>
              </w:rPr>
              <w:t xml:space="preserve">Reason for medication (optional)</w:t>
            </w:r>
          </w:p>
        </w:tc>
        <w:tc>
          <w:tcPr>
            <w:tcW w:type="dxa" w:w="6438"/>
            <w:tcBorders>
              <w:top w:val="single" w:color="BFBFBF" w:sz="4"/>
              <w:left w:val="single" w:color="BFBFBF" w:sz="4"/>
              <w:bottom w:val="single" w:color="BFBFBF" w:sz="4"/>
              <w:right w:val="single" w:color="BFBFBF" w:sz="4"/>
            </w:tcBorders>
            <w:tcMar>
              <w:top w:type="dxa" w:w="60"/>
              <w:left w:type="dxa" w:w="120"/>
              <w:bottom w:type="dxa" w:w="60"/>
              <w:right w:type="dxa" w:w="120"/>
            </w:tcMar>
          </w:tcPr>
          <w:p>
            <w:pPr>
              <w:spacing w:after="0"/>
            </w:pPr>
            <w:r>
              <w:rPr>
                <w:rFonts w:ascii="Verdana" w:cs="Verdana" w:eastAsia="Verdana" w:hAnsi="Verdana"/>
                <w:color w:val="252223"/>
                <w:sz w:val="20"/>
                <w:szCs w:val="20"/>
              </w:rPr>
              <w:t xml:space="preserve"/>
            </w:r>
          </w:p>
        </w:tc>
      </w:tr>
      <w:tr>
        <w:trPr>
          <w:trHeight w:val="900" w:hRule="atLeast"/>
        </w:trPr>
        <w:tc>
          <w:tcPr>
            <w:tcW w:type="dxa" w:w="3200"/>
            <w:tcBorders>
              <w:top w:val="single" w:color="BFBFBF" w:sz="4"/>
              <w:left w:val="single" w:color="BFBFBF" w:sz="4"/>
              <w:bottom w:val="single" w:color="BFBFBF" w:sz="4"/>
              <w:right w:val="single" w:color="BFBFBF" w:sz="4"/>
            </w:tcBorders>
            <w:shd w:fill="FBD4B4" w:color="auto" w:val="clear"/>
            <w:tcMar>
              <w:top w:type="dxa" w:w="60"/>
              <w:left w:type="dxa" w:w="120"/>
              <w:bottom w:type="dxa" w:w="60"/>
              <w:right w:type="dxa" w:w="120"/>
            </w:tcMar>
            <w:vAlign w:val="center"/>
          </w:tcPr>
          <w:p>
            <w:pPr>
              <w:spacing w:after="0"/>
            </w:pPr>
            <w:r>
              <w:rPr>
                <w:rFonts w:ascii="Verdana" w:cs="Verdana" w:eastAsia="Verdana" w:hAnsi="Verdana"/>
                <w:b/>
                <w:bCs/>
                <w:color w:val="252223"/>
                <w:sz w:val="18"/>
                <w:szCs w:val="18"/>
              </w:rPr>
              <w:t xml:space="preserve">Known allergies or special instructions</w:t>
            </w:r>
          </w:p>
        </w:tc>
        <w:tc>
          <w:tcPr>
            <w:tcW w:type="dxa" w:w="6438"/>
            <w:tcBorders>
              <w:top w:val="single" w:color="BFBFBF" w:sz="4"/>
              <w:left w:val="single" w:color="BFBFBF" w:sz="4"/>
              <w:bottom w:val="single" w:color="BFBFBF" w:sz="4"/>
              <w:right w:val="single" w:color="BFBFBF" w:sz="4"/>
            </w:tcBorders>
            <w:tcMar>
              <w:top w:type="dxa" w:w="60"/>
              <w:left w:type="dxa" w:w="120"/>
              <w:bottom w:type="dxa" w:w="60"/>
              <w:right w:type="dxa" w:w="120"/>
            </w:tcMar>
          </w:tcPr>
          <w:p>
            <w:pPr>
              <w:spacing w:after="0"/>
            </w:pPr>
            <w:r>
              <w:rPr>
                <w:rFonts w:ascii="Verdana" w:cs="Verdana" w:eastAsia="Verdana" w:hAnsi="Verdana"/>
                <w:color w:val="252223"/>
                <w:sz w:val="20"/>
                <w:szCs w:val="20"/>
              </w:rPr>
              <w:t xml:space="preserve"/>
            </w:r>
          </w:p>
        </w:tc>
      </w:tr>
      <w:tr>
        <w:trPr>
          <w:trHeight w:val="620" w:hRule="atLeast"/>
        </w:trPr>
        <w:tc>
          <w:tcPr>
            <w:tcW w:type="dxa" w:w="3200"/>
            <w:tcBorders>
              <w:top w:val="single" w:color="BFBFBF" w:sz="4"/>
              <w:left w:val="single" w:color="BFBFBF" w:sz="4"/>
              <w:bottom w:val="single" w:color="BFBFBF" w:sz="4"/>
              <w:right w:val="single" w:color="BFBFBF" w:sz="4"/>
            </w:tcBorders>
            <w:shd w:fill="FBD4B4" w:color="auto" w:val="clear"/>
            <w:tcMar>
              <w:top w:type="dxa" w:w="60"/>
              <w:left w:type="dxa" w:w="120"/>
              <w:bottom w:type="dxa" w:w="60"/>
              <w:right w:type="dxa" w:w="120"/>
            </w:tcMar>
            <w:vAlign w:val="center"/>
          </w:tcPr>
          <w:p>
            <w:pPr>
              <w:spacing w:after="0"/>
            </w:pPr>
            <w:r>
              <w:rPr>
                <w:rFonts w:ascii="Verdana" w:cs="Verdana" w:eastAsia="Verdana" w:hAnsi="Verdana"/>
                <w:b/>
                <w:bCs/>
                <w:color w:val="252223"/>
                <w:sz w:val="18"/>
                <w:szCs w:val="18"/>
              </w:rPr>
              <w:t xml:space="preserve">Parent / carer emergency contact number</w:t>
            </w:r>
          </w:p>
        </w:tc>
        <w:tc>
          <w:tcPr>
            <w:tcW w:type="dxa" w:w="6438"/>
            <w:tcBorders>
              <w:top w:val="single" w:color="BFBFBF" w:sz="4"/>
              <w:left w:val="single" w:color="BFBFBF" w:sz="4"/>
              <w:bottom w:val="single" w:color="BFBFBF" w:sz="4"/>
              <w:right w:val="single" w:color="BFBFBF" w:sz="4"/>
            </w:tcBorders>
            <w:tcMar>
              <w:top w:type="dxa" w:w="60"/>
              <w:left w:type="dxa" w:w="120"/>
              <w:bottom w:type="dxa" w:w="60"/>
              <w:right w:type="dxa" w:w="120"/>
            </w:tcMar>
          </w:tcPr>
          <w:p>
            <w:pPr>
              <w:spacing w:after="0"/>
            </w:pPr>
            <w:r>
              <w:rPr>
                <w:rFonts w:ascii="Verdana" w:cs="Verdana" w:eastAsia="Verdana" w:hAnsi="Verdana"/>
                <w:color w:val="252223"/>
                <w:sz w:val="20"/>
                <w:szCs w:val="20"/>
              </w:rPr>
              <w:t xml:space="preserve"/>
            </w:r>
          </w:p>
        </w:tc>
      </w:tr>
    </w:tbl>
    <w:p>
      <w:pPr>
        <w:keepNext/>
        <w:pBdr>
          <w:bottom w:val="single" w:color="F5942A" w:sz="6" w:space="2"/>
        </w:pBdr>
        <w:spacing w:after="120" w:before="240"/>
      </w:pPr>
      <w:r>
        <w:rPr>
          <w:rFonts w:ascii="Verdana" w:cs="Verdana" w:eastAsia="Verdana" w:hAnsi="Verdana"/>
          <w:b/>
          <w:bCs/>
          <w:color w:val="F5942A"/>
          <w:sz w:val="24"/>
          <w:szCs w:val="24"/>
        </w:rPr>
        <w:t xml:space="preserve">Declaration</w:t>
      </w:r>
    </w:p>
    <w:p>
      <w:pPr>
        <w:spacing w:after="140" w:line="276"/>
      </w:pPr>
      <w:r>
        <w:rPr>
          <w:rFonts w:ascii="Verdana" w:cs="Verdana" w:eastAsia="Verdana" w:hAnsi="Verdana"/>
          <w:color w:val="252223"/>
          <w:sz w:val="20"/>
          <w:szCs w:val="20"/>
        </w:rPr>
        <w:t xml:space="preserve">I am the parent / carer with legal responsibility for the child named above. I give consent for staff at ADD-ADHD Cyprus to </w:t>
      </w:r>
      <w:r>
        <w:rPr>
          <w:rFonts w:ascii="Verdana" w:cs="Verdana" w:eastAsia="Verdana" w:hAnsi="Verdana"/>
          <w:b/>
          <w:bCs/>
          <w:color w:val="252223"/>
          <w:sz w:val="20"/>
          <w:szCs w:val="20"/>
        </w:rPr>
        <w:t xml:space="preserve">supervise</w:t>
      </w:r>
      <w:r>
        <w:rPr>
          <w:rFonts w:ascii="Verdana" w:cs="Verdana" w:eastAsia="Verdana" w:hAnsi="Verdana"/>
          <w:color w:val="252223"/>
          <w:sz w:val="20"/>
          <w:szCs w:val="20"/>
        </w:rPr>
        <w:t xml:space="preserve"> my child taking the prescribed medication listed above, which my child will take themselves.</w:t>
      </w:r>
    </w:p>
    <w:p>
      <w:pPr>
        <w:keepNext/>
        <w:spacing w:after="80"/>
      </w:pPr>
      <w:r>
        <w:rPr>
          <w:rFonts w:ascii="Verdana" w:cs="Verdana" w:eastAsia="Verdana" w:hAnsi="Verdana"/>
          <w:color w:val="252223"/>
          <w:sz w:val="20"/>
          <w:szCs w:val="20"/>
        </w:rPr>
        <w:t xml:space="preserve">I understand and agree that:</w:t>
      </w:r>
    </w:p>
    <w:p>
      <w:pPr>
        <w:pStyle w:val="ListParagraph"/>
        <w:numPr>
          <w:ilvl w:val="0"/>
          <w:numId w:val="2"/>
        </w:numPr>
        <w:spacing w:after="80" w:line="276"/>
      </w:pPr>
      <w:r>
        <w:rPr>
          <w:rFonts w:ascii="Verdana" w:cs="Verdana" w:eastAsia="Verdana" w:hAnsi="Verdana"/>
          <w:color w:val="252223"/>
          <w:sz w:val="20"/>
          <w:szCs w:val="20"/>
        </w:rPr>
        <w:t xml:space="preserve">Staff </w:t>
      </w:r>
      <w:r>
        <w:rPr>
          <w:rFonts w:ascii="Verdana" w:cs="Verdana" w:eastAsia="Verdana" w:hAnsi="Verdana"/>
          <w:b/>
          <w:bCs/>
          <w:color w:val="252223"/>
          <w:sz w:val="20"/>
          <w:szCs w:val="20"/>
        </w:rPr>
        <w:t xml:space="preserve">cannot administer</w:t>
      </w:r>
      <w:r>
        <w:rPr>
          <w:rFonts w:ascii="Verdana" w:cs="Verdana" w:eastAsia="Verdana" w:hAnsi="Verdana"/>
          <w:color w:val="252223"/>
          <w:sz w:val="20"/>
          <w:szCs w:val="20"/>
        </w:rPr>
        <w:t xml:space="preserve"> any medication and will only supervise my child taking it themselves.</w:t>
      </w:r>
    </w:p>
    <w:p>
      <w:pPr>
        <w:pStyle w:val="ListParagraph"/>
        <w:numPr>
          <w:ilvl w:val="0"/>
          <w:numId w:val="2"/>
        </w:numPr>
        <w:spacing w:after="80" w:line="276"/>
      </w:pPr>
      <w:r>
        <w:rPr>
          <w:rFonts w:ascii="Verdana" w:cs="Verdana" w:eastAsia="Verdana" w:hAnsi="Verdana"/>
          <w:color w:val="252223"/>
          <w:sz w:val="20"/>
          <w:szCs w:val="20"/>
        </w:rPr>
        <w:t xml:space="preserve">My child is able to take this medication independently.</w:t>
      </w:r>
    </w:p>
    <w:p>
      <w:pPr>
        <w:pStyle w:val="ListParagraph"/>
        <w:numPr>
          <w:ilvl w:val="0"/>
          <w:numId w:val="2"/>
        </w:numPr>
        <w:spacing w:after="80" w:line="276"/>
      </w:pPr>
      <w:r>
        <w:rPr>
          <w:rFonts w:ascii="Verdana" w:cs="Verdana" w:eastAsia="Verdana" w:hAnsi="Verdana"/>
          <w:color w:val="252223"/>
          <w:sz w:val="20"/>
          <w:szCs w:val="20"/>
        </w:rPr>
        <w:t xml:space="preserve">The medication is supplied in its original, labelled packaging.</w:t>
      </w:r>
    </w:p>
    <w:p>
      <w:pPr>
        <w:pStyle w:val="ListParagraph"/>
        <w:numPr>
          <w:ilvl w:val="0"/>
          <w:numId w:val="2"/>
        </w:numPr>
        <w:spacing w:after="80" w:line="276"/>
      </w:pPr>
      <w:r>
        <w:rPr>
          <w:rFonts w:ascii="Verdana" w:cs="Verdana" w:eastAsia="Verdana" w:hAnsi="Verdana"/>
          <w:color w:val="252223"/>
          <w:sz w:val="20"/>
          <w:szCs w:val="20"/>
        </w:rPr>
        <w:t xml:space="preserve">I will inform staff in writing of any changes to the medication, dose, or my child’s health.</w:t>
      </w:r>
    </w:p>
    <w:p>
      <w:pPr>
        <w:pStyle w:val="ListParagraph"/>
        <w:numPr>
          <w:ilvl w:val="0"/>
          <w:numId w:val="2"/>
        </w:numPr>
        <w:spacing w:after="80" w:line="276"/>
      </w:pPr>
      <w:r>
        <w:rPr>
          <w:rFonts w:ascii="Verdana" w:cs="Verdana" w:eastAsia="Verdana" w:hAnsi="Verdana"/>
          <w:color w:val="252223"/>
          <w:sz w:val="20"/>
          <w:szCs w:val="20"/>
        </w:rPr>
        <w:t xml:space="preserve">Staff may contact me or seek emergency medical help if they have concerns about my child, and may give basic first aid for minor accidents or injuries.</w:t>
      </w:r>
    </w:p>
    <w:p>
      <w:pPr>
        <w:pStyle w:val="ListParagraph"/>
        <w:numPr>
          <w:ilvl w:val="0"/>
          <w:numId w:val="2"/>
        </w:numPr>
        <w:spacing w:after="80" w:line="276"/>
      </w:pPr>
      <w:r>
        <w:rPr>
          <w:rFonts w:ascii="Verdana" w:cs="Verdana" w:eastAsia="Verdana" w:hAnsi="Verdana"/>
          <w:color w:val="252223"/>
          <w:sz w:val="20"/>
          <w:szCs w:val="20"/>
        </w:rPr>
        <w:t xml:space="preserve">Staff cannot administer any controlled substance or prescription-only medication, even in an emergency.</w:t>
      </w:r>
    </w:p>
    <w:p>
      <w:pPr>
        <w:spacing w:after="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rHeight w:val="620" w:hRule="atLeast"/>
        </w:trPr>
        <w:tc>
          <w:tcPr>
            <w:tcW w:type="dxa" w:w="3200"/>
            <w:tcBorders>
              <w:top w:val="single" w:color="BFBFBF" w:sz="4"/>
              <w:left w:val="single" w:color="BFBFBF" w:sz="4"/>
              <w:bottom w:val="single" w:color="BFBFBF" w:sz="4"/>
              <w:right w:val="single" w:color="BFBFBF" w:sz="4"/>
            </w:tcBorders>
            <w:shd w:fill="FBD4B4" w:color="auto" w:val="clear"/>
            <w:tcMar>
              <w:top w:type="dxa" w:w="60"/>
              <w:left w:type="dxa" w:w="120"/>
              <w:bottom w:type="dxa" w:w="60"/>
              <w:right w:type="dxa" w:w="120"/>
            </w:tcMar>
            <w:vAlign w:val="center"/>
          </w:tcPr>
          <w:p>
            <w:pPr>
              <w:spacing w:after="0"/>
            </w:pPr>
            <w:r>
              <w:rPr>
                <w:rFonts w:ascii="Verdana" w:cs="Verdana" w:eastAsia="Verdana" w:hAnsi="Verdana"/>
                <w:b/>
                <w:bCs/>
                <w:color w:val="252223"/>
                <w:sz w:val="18"/>
                <w:szCs w:val="18"/>
              </w:rPr>
              <w:t xml:space="preserve">Parent / carer name</w:t>
            </w:r>
          </w:p>
        </w:tc>
        <w:tc>
          <w:tcPr>
            <w:tcW w:type="dxa" w:w="6438"/>
            <w:tcBorders>
              <w:top w:val="single" w:color="BFBFBF" w:sz="4"/>
              <w:left w:val="single" w:color="BFBFBF" w:sz="4"/>
              <w:bottom w:val="single" w:color="BFBFBF" w:sz="4"/>
              <w:right w:val="single" w:color="BFBFBF" w:sz="4"/>
            </w:tcBorders>
            <w:tcMar>
              <w:top w:type="dxa" w:w="60"/>
              <w:left w:type="dxa" w:w="120"/>
              <w:bottom w:type="dxa" w:w="60"/>
              <w:right w:type="dxa" w:w="120"/>
            </w:tcMar>
          </w:tcPr>
          <w:p>
            <w:pPr>
              <w:spacing w:after="0"/>
            </w:pPr>
            <w:r>
              <w:rPr>
                <w:rFonts w:ascii="Verdana" w:cs="Verdana" w:eastAsia="Verdana" w:hAnsi="Verdana"/>
                <w:color w:val="252223"/>
                <w:sz w:val="20"/>
                <w:szCs w:val="20"/>
              </w:rPr>
              <w:t xml:space="preserve"/>
            </w:r>
          </w:p>
        </w:tc>
      </w:tr>
      <w:tr>
        <w:trPr>
          <w:trHeight w:val="850" w:hRule="atLeast"/>
        </w:trPr>
        <w:tc>
          <w:tcPr>
            <w:tcW w:type="dxa" w:w="3200"/>
            <w:tcBorders>
              <w:top w:val="single" w:color="BFBFBF" w:sz="4"/>
              <w:left w:val="single" w:color="BFBFBF" w:sz="4"/>
              <w:bottom w:val="single" w:color="BFBFBF" w:sz="4"/>
              <w:right w:val="single" w:color="BFBFBF" w:sz="4"/>
            </w:tcBorders>
            <w:shd w:fill="FBD4B4" w:color="auto" w:val="clear"/>
            <w:tcMar>
              <w:top w:type="dxa" w:w="60"/>
              <w:left w:type="dxa" w:w="120"/>
              <w:bottom w:type="dxa" w:w="60"/>
              <w:right w:type="dxa" w:w="120"/>
            </w:tcMar>
            <w:vAlign w:val="center"/>
          </w:tcPr>
          <w:p>
            <w:pPr>
              <w:spacing w:after="0"/>
            </w:pPr>
            <w:r>
              <w:rPr>
                <w:rFonts w:ascii="Verdana" w:cs="Verdana" w:eastAsia="Verdana" w:hAnsi="Verdana"/>
                <w:b/>
                <w:bCs/>
                <w:color w:val="252223"/>
                <w:sz w:val="18"/>
                <w:szCs w:val="18"/>
              </w:rPr>
              <w:t xml:space="preserve">Signature</w:t>
            </w:r>
          </w:p>
        </w:tc>
        <w:tc>
          <w:tcPr>
            <w:tcW w:type="dxa" w:w="6438"/>
            <w:tcBorders>
              <w:top w:val="single" w:color="BFBFBF" w:sz="4"/>
              <w:left w:val="single" w:color="BFBFBF" w:sz="4"/>
              <w:bottom w:val="single" w:color="BFBFBF" w:sz="4"/>
              <w:right w:val="single" w:color="BFBFBF" w:sz="4"/>
            </w:tcBorders>
            <w:tcMar>
              <w:top w:type="dxa" w:w="60"/>
              <w:left w:type="dxa" w:w="120"/>
              <w:bottom w:type="dxa" w:w="60"/>
              <w:right w:type="dxa" w:w="120"/>
            </w:tcMar>
          </w:tcPr>
          <w:p>
            <w:pPr>
              <w:spacing w:after="0"/>
            </w:pPr>
            <w:r>
              <w:rPr>
                <w:rFonts w:ascii="Verdana" w:cs="Verdana" w:eastAsia="Verdana" w:hAnsi="Verdana"/>
                <w:color w:val="252223"/>
                <w:sz w:val="20"/>
                <w:szCs w:val="20"/>
              </w:rPr>
              <w:t xml:space="preserve"/>
            </w:r>
          </w:p>
        </w:tc>
      </w:tr>
      <w:tr>
        <w:trPr>
          <w:trHeight w:val="620" w:hRule="atLeast"/>
        </w:trPr>
        <w:tc>
          <w:tcPr>
            <w:tcW w:type="dxa" w:w="3200"/>
            <w:tcBorders>
              <w:top w:val="single" w:color="BFBFBF" w:sz="4"/>
              <w:left w:val="single" w:color="BFBFBF" w:sz="4"/>
              <w:bottom w:val="single" w:color="BFBFBF" w:sz="4"/>
              <w:right w:val="single" w:color="BFBFBF" w:sz="4"/>
            </w:tcBorders>
            <w:shd w:fill="FBD4B4" w:color="auto" w:val="clear"/>
            <w:tcMar>
              <w:top w:type="dxa" w:w="60"/>
              <w:left w:type="dxa" w:w="120"/>
              <w:bottom w:type="dxa" w:w="60"/>
              <w:right w:type="dxa" w:w="120"/>
            </w:tcMar>
            <w:vAlign w:val="center"/>
          </w:tcPr>
          <w:p>
            <w:pPr>
              <w:spacing w:after="0"/>
            </w:pPr>
            <w:r>
              <w:rPr>
                <w:rFonts w:ascii="Verdana" w:cs="Verdana" w:eastAsia="Verdana" w:hAnsi="Verdana"/>
                <w:b/>
                <w:bCs/>
                <w:color w:val="252223"/>
                <w:sz w:val="18"/>
                <w:szCs w:val="18"/>
              </w:rPr>
              <w:t xml:space="preserve">Date</w:t>
            </w:r>
          </w:p>
        </w:tc>
        <w:tc>
          <w:tcPr>
            <w:tcW w:type="dxa" w:w="6438"/>
            <w:tcBorders>
              <w:top w:val="single" w:color="BFBFBF" w:sz="4"/>
              <w:left w:val="single" w:color="BFBFBF" w:sz="4"/>
              <w:bottom w:val="single" w:color="BFBFBF" w:sz="4"/>
              <w:right w:val="single" w:color="BFBFBF" w:sz="4"/>
            </w:tcBorders>
            <w:tcMar>
              <w:top w:type="dxa" w:w="60"/>
              <w:left w:type="dxa" w:w="120"/>
              <w:bottom w:type="dxa" w:w="60"/>
              <w:right w:type="dxa" w:w="120"/>
            </w:tcMar>
          </w:tcPr>
          <w:p>
            <w:pPr>
              <w:spacing w:after="0"/>
            </w:pPr>
            <w:r>
              <w:rPr>
                <w:rFonts w:ascii="Verdana" w:cs="Verdana" w:eastAsia="Verdana" w:hAnsi="Verdana"/>
                <w:color w:val="252223"/>
                <w:sz w:val="20"/>
                <w:szCs w:val="20"/>
              </w:rPr>
              <w:t xml:space="preserve"/>
            </w:r>
          </w:p>
        </w:tc>
      </w:tr>
    </w:tbl>
    <w:sectPr>
      <w:headerReference w:type="default" r:id="rId7"/>
      <w:footerReference w:type="default" r:id="rId8"/>
      <w:pgSz w:w="11906" w:h="16838" w:orient="portrait"/>
      <w:pgMar w:top="1134" w:right="1134" w:bottom="1134" w:left="1134"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5942A" w:sz="6" w:space="4"/>
      </w:pBdr>
      <w:jc w:val="center"/>
    </w:pPr>
    <w:r>
      <w:rPr>
        <w:rFonts w:ascii="Verdana" w:cs="Verdana" w:eastAsia="Verdana" w:hAnsi="Verdana"/>
        <w:color w:val="7F7F7F"/>
        <w:sz w:val="15"/>
        <w:szCs w:val="15"/>
      </w:rPr>
      <w:t xml:space="preserve">info@add-adhdcy.org  |  25 311807  |  97896800  |  Page </w:t>
    </w:r>
    <w:r>
      <w:rPr>
        <w:rFonts w:ascii="Verdana" w:cs="Verdana" w:eastAsia="Verdana" w:hAnsi="Verdana"/>
        <w:color w:val="7F7F7F"/>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Verdana" w:cs="Verdana" w:eastAsia="Verdana" w:hAnsi="Verdana"/>
        <w:color w:val="7F7F7F"/>
        <w:sz w:val="15"/>
        <w:szCs w:val="15"/>
      </w:rPr>
      <w:t xml:space="preserve">ADD-ADHD Cyprus | Parental consent: supervised self-administration of medication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rFonts w:ascii="Verdana" w:cs="Verdana" w:eastAsia="Verdana" w:hAnsi="Verdana"/>
        <w:color w:val="F5942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cs="Verdana" w:eastAsia="Verdana" w:hAnsi="Verdana"/>
        <w:color w:val="25222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10c85497fdc48c74be550e41a0fe60d2b1b42c0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Consent Letter – Supervised Self-Administration of Medication</dc:title>
  <dc:creator>ADD-ADHD Cyprus</dc:creator>
  <cp:lastModifiedBy>Un-named</cp:lastModifiedBy>
  <cp:revision>1</cp:revision>
  <dcterms:created xsi:type="dcterms:W3CDTF">2026-10-18T12:41:04.564Z</dcterms:created>
  <dcterms:modified xsi:type="dcterms:W3CDTF">2026-10-18T12:41:04.564Z</dcterms:modified>
</cp:coreProperties>
</file>

<file path=docProps/custom.xml><?xml version="1.0" encoding="utf-8"?>
<Properties xmlns="http://schemas.openxmlformats.org/officeDocument/2006/custom-properties" xmlns:vt="http://schemas.openxmlformats.org/officeDocument/2006/docPropsVTypes"/>
</file>